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pPr>
      <w:r w:rsidDel="00000000" w:rsidR="00000000" w:rsidRPr="00000000">
        <w:rPr>
          <w:rtl w:val="0"/>
        </w:rPr>
        <w:t xml:space="preserve">Part I Overview </w:t>
      </w:r>
    </w:p>
    <w:p w:rsidR="00000000" w:rsidDel="00000000" w:rsidP="00000000" w:rsidRDefault="00000000" w:rsidRPr="00000000" w14:paraId="00000001">
      <w:pPr>
        <w:contextualSpacing w:val="0"/>
        <w:rPr/>
      </w:pPr>
      <w:r w:rsidDel="00000000" w:rsidR="00000000" w:rsidRPr="00000000">
        <w:rPr>
          <w:rtl w:val="0"/>
        </w:rPr>
        <w:t xml:space="preserve">For this part of the final project, you will be given a scenario in which you are asked to illustrate your financial computation and analysis skills. </w:t>
      </w:r>
    </w:p>
    <w:p w:rsidR="00000000" w:rsidDel="00000000" w:rsidP="00000000" w:rsidRDefault="00000000" w:rsidRPr="00000000" w14:paraId="00000002">
      <w:pPr>
        <w:contextualSpacing w:val="0"/>
        <w:rPr/>
      </w:pPr>
      <w:r w:rsidDel="00000000" w:rsidR="00000000" w:rsidRPr="00000000">
        <w:rPr>
          <w:rtl w:val="0"/>
        </w:rPr>
      </w:r>
    </w:p>
    <w:p w:rsidR="00000000" w:rsidDel="00000000" w:rsidP="00000000" w:rsidRDefault="00000000" w:rsidRPr="00000000" w14:paraId="00000003">
      <w:pPr>
        <w:contextualSpacing w:val="0"/>
        <w:rPr/>
      </w:pPr>
      <w:r w:rsidDel="00000000" w:rsidR="00000000" w:rsidRPr="00000000">
        <w:rPr>
          <w:rtl w:val="0"/>
        </w:rPr>
        <w:t xml:space="preserve">This part of the assessment addresses the following course outcomes:  </w:t>
      </w:r>
    </w:p>
    <w:p w:rsidR="00000000" w:rsidDel="00000000" w:rsidP="00000000" w:rsidRDefault="00000000" w:rsidRPr="00000000" w14:paraId="00000004">
      <w:pPr>
        <w:numPr>
          <w:ilvl w:val="0"/>
          <w:numId w:val="1"/>
        </w:numPr>
        <w:ind w:left="720" w:hanging="360"/>
        <w:rPr>
          <w:u w:val="none"/>
        </w:rPr>
      </w:pPr>
      <w:r w:rsidDel="00000000" w:rsidR="00000000" w:rsidRPr="00000000">
        <w:rPr>
          <w:rtl w:val="0"/>
        </w:rPr>
        <w:t xml:space="preserve">Compute financial ratios, time value, variables, and returns using industry standard tools for optimizing financial success  </w:t>
      </w:r>
    </w:p>
    <w:p w:rsidR="00000000" w:rsidDel="00000000" w:rsidP="00000000" w:rsidRDefault="00000000" w:rsidRPr="00000000" w14:paraId="00000005">
      <w:pPr>
        <w:numPr>
          <w:ilvl w:val="0"/>
          <w:numId w:val="1"/>
        </w:numPr>
        <w:ind w:left="720" w:hanging="360"/>
        <w:rPr>
          <w:u w:val="none"/>
        </w:rPr>
      </w:pPr>
      <w:r w:rsidDel="00000000" w:rsidR="00000000" w:rsidRPr="00000000">
        <w:rPr>
          <w:rtl w:val="0"/>
        </w:rPr>
        <w:t xml:space="preserve">Analyze corporate financial data for multiple companies in evaluating past and future financial performances </w:t>
      </w:r>
    </w:p>
    <w:p w:rsidR="00000000" w:rsidDel="00000000" w:rsidP="00000000" w:rsidRDefault="00000000" w:rsidRPr="00000000" w14:paraId="00000006">
      <w:pPr>
        <w:contextualSpacing w:val="0"/>
        <w:rPr/>
      </w:pPr>
      <w:r w:rsidDel="00000000" w:rsidR="00000000" w:rsidRPr="00000000">
        <w:rPr>
          <w:rtl w:val="0"/>
        </w:rPr>
      </w:r>
    </w:p>
    <w:p w:rsidR="00000000" w:rsidDel="00000000" w:rsidP="00000000" w:rsidRDefault="00000000" w:rsidRPr="00000000" w14:paraId="00000007">
      <w:pPr>
        <w:contextualSpacing w:val="0"/>
        <w:jc w:val="center"/>
        <w:rPr/>
      </w:pPr>
      <w:r w:rsidDel="00000000" w:rsidR="00000000" w:rsidRPr="00000000">
        <w:rPr>
          <w:rtl w:val="0"/>
        </w:rPr>
        <w:t xml:space="preserve">Part II Prompt </w:t>
      </w:r>
    </w:p>
    <w:p w:rsidR="00000000" w:rsidDel="00000000" w:rsidP="00000000" w:rsidRDefault="00000000" w:rsidRPr="00000000" w14:paraId="00000008">
      <w:pPr>
        <w:contextualSpacing w:val="0"/>
        <w:rPr/>
      </w:pPr>
      <w:r w:rsidDel="00000000" w:rsidR="00000000" w:rsidRPr="00000000">
        <w:rPr>
          <w:rtl w:val="0"/>
        </w:rPr>
      </w:r>
    </w:p>
    <w:p w:rsidR="00000000" w:rsidDel="00000000" w:rsidP="00000000" w:rsidRDefault="00000000" w:rsidRPr="00000000" w14:paraId="00000009">
      <w:pPr>
        <w:contextualSpacing w:val="0"/>
        <w:rPr/>
      </w:pPr>
      <w:r w:rsidDel="00000000" w:rsidR="00000000" w:rsidRPr="00000000">
        <w:rPr>
          <w:rtl w:val="0"/>
        </w:rPr>
      </w:r>
    </w:p>
    <w:p w:rsidR="00000000" w:rsidDel="00000000" w:rsidP="00000000" w:rsidRDefault="00000000" w:rsidRPr="00000000" w14:paraId="0000000A">
      <w:pPr>
        <w:contextualSpacing w:val="0"/>
        <w:rPr>
          <w:b w:val="1"/>
          <w:color w:val="ff0000"/>
        </w:rPr>
      </w:pPr>
      <w:r w:rsidDel="00000000" w:rsidR="00000000" w:rsidRPr="00000000">
        <w:rPr>
          <w:rtl w:val="0"/>
        </w:rPr>
        <w:t xml:space="preserve">This section of your employment examination must be submitted in two parts. Part A will contain the workbooks that house all of your quantitative data and formulas, along with any of the information that is relevant for your chosen companies. </w:t>
      </w:r>
      <w:r w:rsidDel="00000000" w:rsidR="00000000" w:rsidRPr="00000000">
        <w:rPr>
          <w:b w:val="1"/>
          <w:color w:val="ff0000"/>
          <w:rtl w:val="0"/>
        </w:rPr>
        <w:t xml:space="preserve">Part B will contain your answers to the questions asked below, composed in a cohesive manner. If you are referring to data that is found within the workbooks in Part A, be sure to include a citation—for example, “rate of return is 3.570 USD (E64, WB2),” where E64 is the cell that the calculation took place in and WB2 is designating “workbook 2.” This ensures that your instructor can quickly and accurately check data entry, formula use, and financial calculations. </w:t>
      </w:r>
    </w:p>
    <w:p w:rsidR="00000000" w:rsidDel="00000000" w:rsidP="00000000" w:rsidRDefault="00000000" w:rsidRPr="00000000" w14:paraId="0000000B">
      <w:pPr>
        <w:contextualSpacing w:val="0"/>
        <w:rPr/>
      </w:pPr>
      <w:r w:rsidDel="00000000" w:rsidR="00000000" w:rsidRPr="00000000">
        <w:rPr>
          <w:rtl w:val="0"/>
        </w:rPr>
      </w:r>
    </w:p>
    <w:p w:rsidR="00000000" w:rsidDel="00000000" w:rsidP="00000000" w:rsidRDefault="00000000" w:rsidRPr="00000000" w14:paraId="0000000C">
      <w:pPr>
        <w:ind w:left="0" w:firstLine="720"/>
        <w:contextualSpacing w:val="0"/>
        <w:rPr/>
      </w:pPr>
      <w:r w:rsidDel="00000000" w:rsidR="00000000" w:rsidRPr="00000000">
        <w:rPr>
          <w:rtl w:val="0"/>
        </w:rPr>
      </w:r>
    </w:p>
    <w:p w:rsidR="00000000" w:rsidDel="00000000" w:rsidP="00000000" w:rsidRDefault="00000000" w:rsidRPr="00000000" w14:paraId="0000000D">
      <w:pPr>
        <w:ind w:left="0" w:firstLine="720"/>
        <w:contextualSpacing w:val="0"/>
        <w:rPr>
          <w:b w:val="1"/>
          <w:color w:val="ff0000"/>
        </w:rPr>
      </w:pPr>
      <w:r w:rsidDel="00000000" w:rsidR="00000000" w:rsidRPr="00000000">
        <w:rPr>
          <w:rtl w:val="0"/>
        </w:rPr>
      </w:r>
    </w:p>
    <w:p w:rsidR="00000000" w:rsidDel="00000000" w:rsidP="00000000" w:rsidRDefault="00000000" w:rsidRPr="00000000" w14:paraId="0000000E">
      <w:pPr>
        <w:ind w:left="0" w:firstLine="0"/>
        <w:contextualSpacing w:val="0"/>
        <w:rPr>
          <w:b w:val="1"/>
          <w:color w:val="ff0000"/>
        </w:rPr>
      </w:pPr>
      <w:r w:rsidDel="00000000" w:rsidR="00000000" w:rsidRPr="00000000">
        <w:rPr>
          <w:b w:val="1"/>
          <w:color w:val="ff0000"/>
          <w:rtl w:val="0"/>
        </w:rPr>
        <w:t xml:space="preserve">IV. Industry Averages</w:t>
        <w:br w:type="textWrapping"/>
        <w:tab/>
      </w:r>
      <w:r w:rsidDel="00000000" w:rsidR="00000000" w:rsidRPr="00000000">
        <w:rPr>
          <w:rtl w:val="0"/>
        </w:rPr>
        <w:t xml:space="preserve">A. Obtain current industry averages of three of the financial calculations above for both companies and add this information to your spreadsheet</w:t>
      </w:r>
      <w:r w:rsidDel="00000000" w:rsidR="00000000" w:rsidRPr="00000000">
        <w:rPr>
          <w:b w:val="1"/>
          <w:color w:val="ff0000"/>
          <w:rtl w:val="0"/>
        </w:rPr>
        <w:br w:type="textWrapping"/>
      </w:r>
      <w:r w:rsidDel="00000000" w:rsidR="00000000" w:rsidRPr="00000000">
        <w:rPr>
          <w:rtl w:val="0"/>
        </w:rPr>
        <w:t xml:space="preserve">for comparison. Ensure the accuracy and organization of your data.</w:t>
      </w:r>
      <w:r w:rsidDel="00000000" w:rsidR="00000000" w:rsidRPr="00000000">
        <w:rPr>
          <w:b w:val="1"/>
          <w:color w:val="ff0000"/>
          <w:rtl w:val="0"/>
        </w:rPr>
        <w:br w:type="textWrapping"/>
        <w:tab/>
        <w:t xml:space="preserve">B. In this context, how is each company’s financial health? How do these two companies compare to one another? </w:t>
      </w:r>
    </w:p>
    <w:p w:rsidR="00000000" w:rsidDel="00000000" w:rsidP="00000000" w:rsidRDefault="00000000" w:rsidRPr="00000000" w14:paraId="0000000F">
      <w:pPr>
        <w:ind w:left="0" w:firstLine="0"/>
        <w:contextualSpacing w:val="0"/>
        <w:rPr>
          <w:b w:val="1"/>
          <w:color w:val="ff0000"/>
        </w:rPr>
      </w:pPr>
      <w:r w:rsidDel="00000000" w:rsidR="00000000" w:rsidRPr="00000000">
        <w:rPr>
          <w:b w:val="1"/>
          <w:color w:val="ff0000"/>
          <w:rtl w:val="0"/>
        </w:rPr>
        <w:br w:type="textWrapping"/>
        <w:t xml:space="preserve">V. Performance Over Time</w:t>
        <w:br w:type="textWrapping"/>
        <w:tab/>
        <w:t xml:space="preserve">A. Analyze the performance of the Company A over time. What financial strengths and weaknesses does this company have? Consider addressing</w:t>
        <w:br w:type="textWrapping"/>
        <w:t xml:space="preserve">the free cash flows and ratios you calculated earlier.</w:t>
        <w:br w:type="textWrapping"/>
        <w:tab/>
        <w:t xml:space="preserve">B. Analyze the performance of your Company B over time. What financial strengths and weaknesses does this company have? Consider addressing</w:t>
        <w:br w:type="textWrapping"/>
        <w:t xml:space="preserve">the free cash flows and ratios you calculated earlier.</w:t>
        <w:br w:type="textWrapping"/>
        <w:tab/>
        <w:t xml:space="preserve">C. Analyze how the data differ between these two companies. Why do you think this is? Consider addressing the free cash flows and ratios you calculated earlier.</w:t>
      </w:r>
    </w:p>
    <w:p w:rsidR="00000000" w:rsidDel="00000000" w:rsidP="00000000" w:rsidRDefault="00000000" w:rsidRPr="00000000" w14:paraId="00000010">
      <w:pPr>
        <w:ind w:left="0" w:firstLine="0"/>
        <w:contextualSpacing w:val="0"/>
        <w:rPr>
          <w:b w:val="1"/>
          <w:color w:val="ff0000"/>
        </w:rPr>
      </w:pPr>
      <w:r w:rsidDel="00000000" w:rsidR="00000000" w:rsidRPr="00000000">
        <w:rPr>
          <w:b w:val="1"/>
          <w:color w:val="ff0000"/>
          <w:rtl w:val="0"/>
        </w:rPr>
        <w:br w:type="textWrapping"/>
        <w:t xml:space="preserve">VI. Investment</w:t>
        <w:br w:type="textWrapping"/>
        <w:tab/>
        <w:t xml:space="preserve">A. Are the companies considered growth or value companies? Why?</w:t>
        <w:br w:type="textWrapping"/>
        <w:tab/>
        <w:t xml:space="preserve">B. Which company’s stock is the better investment? Consider supporting your answer with data.</w:t>
      </w:r>
    </w:p>
    <w:p w:rsidR="00000000" w:rsidDel="00000000" w:rsidP="00000000" w:rsidRDefault="00000000" w:rsidRPr="00000000" w14:paraId="00000011">
      <w:pPr>
        <w:ind w:left="0" w:firstLine="0"/>
        <w:contextualSpacing w:val="0"/>
        <w:rPr/>
      </w:pPr>
      <w:r w:rsidDel="00000000" w:rsidR="00000000" w:rsidRPr="00000000">
        <w:rPr>
          <w:rtl w:val="0"/>
        </w:rPr>
      </w:r>
    </w:p>
    <w:p w:rsidR="00000000" w:rsidDel="00000000" w:rsidP="00000000" w:rsidRDefault="00000000" w:rsidRPr="00000000" w14:paraId="00000012">
      <w:pPr>
        <w:ind w:left="0" w:firstLine="0"/>
        <w:contextualSpacing w:val="0"/>
        <w:rPr>
          <w:b w:val="1"/>
        </w:rPr>
      </w:pPr>
      <w:r w:rsidDel="00000000" w:rsidR="00000000" w:rsidRPr="00000000">
        <w:rPr>
          <w:b w:val="1"/>
          <w:rtl w:val="0"/>
        </w:rPr>
        <w:t xml:space="preserve">Guidelines for Submission: </w:t>
      </w:r>
    </w:p>
    <w:p w:rsidR="00000000" w:rsidDel="00000000" w:rsidP="00000000" w:rsidRDefault="00000000" w:rsidRPr="00000000" w14:paraId="00000013">
      <w:pPr>
        <w:ind w:left="0" w:firstLine="0"/>
        <w:contextualSpacing w:val="0"/>
        <w:rPr/>
      </w:pPr>
      <w:r w:rsidDel="00000000" w:rsidR="00000000" w:rsidRPr="00000000">
        <w:rPr>
          <w:rtl w:val="0"/>
        </w:rPr>
        <w:t xml:space="preserve">This part of the final project will be submitted in two parts. Part A will contain the workbooks that house all of your quantitative data and formulas, along with any of the information that is relevant for your chosen company. Part B will contain your answers to the prompts, composed in a cohesive manner. Part B should use double spacing, 12-point Times New Roman font, and one-inch margins. Citations should be formatted according to APA style.</w:t>
      </w:r>
    </w:p>
    <w:p w:rsidR="00000000" w:rsidDel="00000000" w:rsidP="00000000" w:rsidRDefault="00000000" w:rsidRPr="00000000" w14:paraId="00000014">
      <w:pPr>
        <w:ind w:left="0" w:firstLine="0"/>
        <w:contextualSpacing w:val="0"/>
        <w:rPr/>
      </w:pPr>
      <w:r w:rsidDel="00000000" w:rsidR="00000000" w:rsidRPr="00000000">
        <w:rPr>
          <w:rtl w:val="0"/>
        </w:rPr>
      </w:r>
    </w:p>
    <w:p w:rsidR="00000000" w:rsidDel="00000000" w:rsidP="00000000" w:rsidRDefault="00000000" w:rsidRPr="00000000" w14:paraId="00000015">
      <w:pPr>
        <w:ind w:left="0" w:firstLine="0"/>
        <w:contextualSpacing w:val="0"/>
        <w:rPr>
          <w:highlight w:val="red"/>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